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C1" w:rsidRDefault="007476C1">
      <w:pPr>
        <w:rPr>
          <w:noProof/>
        </w:rPr>
      </w:pPr>
    </w:p>
    <w:tbl>
      <w:tblPr>
        <w:tblStyle w:val="TableLayout"/>
        <w:tblpPr w:leftFromText="180" w:rightFromText="180" w:vertAnchor="text" w:tblpY="1"/>
        <w:tblOverlap w:val="never"/>
        <w:tblW w:w="4678" w:type="dxa"/>
        <w:tblLayout w:type="fixed"/>
        <w:tblLook w:val="04A0" w:firstRow="1" w:lastRow="0" w:firstColumn="1" w:lastColumn="0" w:noHBand="0" w:noVBand="1"/>
      </w:tblPr>
      <w:tblGrid>
        <w:gridCol w:w="4678"/>
      </w:tblGrid>
      <w:tr w:rsidR="007476C1" w:rsidRPr="008F0853" w:rsidTr="00773862">
        <w:trPr>
          <w:trHeight w:hRule="exact" w:val="5248"/>
        </w:trPr>
        <w:tc>
          <w:tcPr>
            <w:tcW w:w="5000" w:type="pct"/>
            <w:shd w:val="clear" w:color="auto" w:fill="FFFFFF"/>
          </w:tcPr>
          <w:p w:rsidR="007476C1" w:rsidRDefault="00773862" w:rsidP="007476C1">
            <w:pPr>
              <w:tabs>
                <w:tab w:val="left" w:pos="4335"/>
              </w:tabs>
              <w:spacing w:after="0"/>
              <w:jc w:val="center"/>
              <w:rPr>
                <w:sz w:val="22"/>
              </w:rPr>
            </w:pPr>
            <w:r>
              <w:rPr>
                <w:noProof/>
                <w:lang w:val="en-GB" w:eastAsia="en-GB"/>
              </w:rPr>
              <w:drawing>
                <wp:inline distT="0" distB="0" distL="0" distR="0">
                  <wp:extent cx="1619250" cy="1333500"/>
                  <wp:effectExtent l="0" t="0" r="0" b="0"/>
                  <wp:docPr id="725" name="Picture 1" descr="http://www.bccn.ie/photo/thumb/170814101045_Healthy%20Ireland%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cn.ie/photo/thumb/170814101045_Healthy%20Ireland%20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333500"/>
                          </a:xfrm>
                          <a:prstGeom prst="rect">
                            <a:avLst/>
                          </a:prstGeom>
                          <a:noFill/>
                          <a:ln>
                            <a:noFill/>
                          </a:ln>
                        </pic:spPr>
                      </pic:pic>
                    </a:graphicData>
                  </a:graphic>
                </wp:inline>
              </w:drawing>
            </w:r>
          </w:p>
          <w:p w:rsidR="00E02500" w:rsidRDefault="007476C1" w:rsidP="00E02500">
            <w:pPr>
              <w:tabs>
                <w:tab w:val="left" w:pos="4335"/>
              </w:tabs>
              <w:spacing w:after="240"/>
              <w:jc w:val="center"/>
              <w:rPr>
                <w:b/>
                <w:color w:val="auto"/>
                <w:sz w:val="36"/>
              </w:rPr>
            </w:pPr>
            <w:r w:rsidRPr="00562EBC">
              <w:rPr>
                <w:b/>
                <w:color w:val="auto"/>
                <w:sz w:val="36"/>
              </w:rPr>
              <w:t xml:space="preserve">Healthy Ireland Smart Start </w:t>
            </w:r>
            <w:r w:rsidR="00773862">
              <w:rPr>
                <w:b/>
                <w:color w:val="auto"/>
                <w:sz w:val="36"/>
              </w:rPr>
              <w:t xml:space="preserve">Health Promotion </w:t>
            </w:r>
            <w:proofErr w:type="spellStart"/>
            <w:r w:rsidRPr="00562EBC">
              <w:rPr>
                <w:b/>
                <w:color w:val="auto"/>
                <w:sz w:val="36"/>
              </w:rPr>
              <w:t>Programme</w:t>
            </w:r>
            <w:proofErr w:type="spellEnd"/>
            <w:r w:rsidRPr="00562EBC">
              <w:rPr>
                <w:b/>
                <w:color w:val="auto"/>
                <w:sz w:val="36"/>
              </w:rPr>
              <w:t xml:space="preserve"> </w:t>
            </w:r>
          </w:p>
          <w:p w:rsidR="007476C1" w:rsidRPr="00562EBC" w:rsidRDefault="007476C1" w:rsidP="00E02500">
            <w:pPr>
              <w:tabs>
                <w:tab w:val="left" w:pos="4335"/>
              </w:tabs>
              <w:spacing w:after="240"/>
              <w:jc w:val="center"/>
              <w:rPr>
                <w:b/>
                <w:color w:val="auto"/>
                <w:sz w:val="36"/>
              </w:rPr>
            </w:pPr>
            <w:r w:rsidRPr="00562EBC">
              <w:rPr>
                <w:b/>
                <w:color w:val="auto"/>
                <w:sz w:val="36"/>
              </w:rPr>
              <w:t xml:space="preserve">for </w:t>
            </w:r>
          </w:p>
          <w:p w:rsidR="007476C1" w:rsidRPr="00562EBC" w:rsidRDefault="007476C1" w:rsidP="007476C1">
            <w:pPr>
              <w:tabs>
                <w:tab w:val="left" w:pos="4335"/>
              </w:tabs>
              <w:spacing w:after="240"/>
              <w:jc w:val="center"/>
              <w:rPr>
                <w:b/>
                <w:color w:val="auto"/>
                <w:sz w:val="36"/>
              </w:rPr>
            </w:pPr>
            <w:r w:rsidRPr="00562EBC">
              <w:rPr>
                <w:b/>
                <w:color w:val="auto"/>
                <w:sz w:val="36"/>
              </w:rPr>
              <w:t>Pre-school Services</w:t>
            </w:r>
          </w:p>
          <w:p w:rsidR="007476C1" w:rsidRPr="007476C1" w:rsidRDefault="007476C1" w:rsidP="007476C1">
            <w:pPr>
              <w:tabs>
                <w:tab w:val="left" w:pos="4335"/>
              </w:tabs>
              <w:spacing w:after="0"/>
              <w:jc w:val="center"/>
              <w:rPr>
                <w:b/>
                <w:color w:val="C4BC96"/>
                <w:sz w:val="28"/>
              </w:rPr>
            </w:pPr>
          </w:p>
          <w:p w:rsidR="007476C1" w:rsidRPr="007476C1" w:rsidRDefault="007476C1" w:rsidP="007476C1">
            <w:pPr>
              <w:tabs>
                <w:tab w:val="left" w:pos="4335"/>
              </w:tabs>
              <w:spacing w:after="0"/>
              <w:jc w:val="center"/>
              <w:rPr>
                <w:b/>
                <w:color w:val="C4BC96"/>
                <w:sz w:val="28"/>
              </w:rPr>
            </w:pPr>
          </w:p>
          <w:p w:rsidR="007476C1" w:rsidRPr="007476C1" w:rsidRDefault="007476C1" w:rsidP="007476C1">
            <w:pPr>
              <w:tabs>
                <w:tab w:val="left" w:pos="4335"/>
              </w:tabs>
              <w:spacing w:after="0"/>
              <w:jc w:val="center"/>
              <w:rPr>
                <w:b/>
                <w:color w:val="C4BC96"/>
                <w:sz w:val="28"/>
              </w:rPr>
            </w:pPr>
          </w:p>
          <w:p w:rsidR="007476C1" w:rsidRPr="007476C1" w:rsidRDefault="007476C1" w:rsidP="007476C1">
            <w:pPr>
              <w:tabs>
                <w:tab w:val="left" w:pos="4335"/>
              </w:tabs>
              <w:spacing w:after="120"/>
              <w:jc w:val="center"/>
              <w:rPr>
                <w:color w:val="C4BC96"/>
                <w:sz w:val="20"/>
              </w:rPr>
            </w:pPr>
            <w:r w:rsidRPr="00791AAE">
              <w:rPr>
                <w:b/>
                <w:color w:val="auto"/>
                <w:sz w:val="20"/>
              </w:rPr>
              <w:t>Developing Creative Confident Children</w:t>
            </w:r>
          </w:p>
          <w:p w:rsidR="007476C1" w:rsidRPr="008F0853" w:rsidRDefault="007476C1" w:rsidP="007476C1">
            <w:pPr>
              <w:rPr>
                <w:sz w:val="22"/>
              </w:rPr>
            </w:pPr>
          </w:p>
        </w:tc>
      </w:tr>
      <w:tr w:rsidR="007476C1" w:rsidRPr="00FE3419" w:rsidTr="00446C5E">
        <w:trPr>
          <w:trHeight w:hRule="exact" w:val="2544"/>
        </w:trPr>
        <w:tc>
          <w:tcPr>
            <w:tcW w:w="5000" w:type="pct"/>
            <w:shd w:val="clear" w:color="auto" w:fill="FFFFFF"/>
          </w:tcPr>
          <w:p w:rsidR="007476C1" w:rsidRPr="007476C1" w:rsidRDefault="007476C1" w:rsidP="007476C1">
            <w:pPr>
              <w:tabs>
                <w:tab w:val="left" w:pos="1935"/>
                <w:tab w:val="center" w:pos="2339"/>
              </w:tabs>
              <w:spacing w:after="240"/>
              <w:rPr>
                <w:rFonts w:cs="Aharoni"/>
                <w:b/>
                <w:color w:val="C4BC96"/>
                <w:sz w:val="10"/>
              </w:rPr>
            </w:pPr>
          </w:p>
          <w:p w:rsidR="007476C1" w:rsidRPr="00FE3419" w:rsidRDefault="007343D9" w:rsidP="007476C1">
            <w:pPr>
              <w:spacing w:after="240"/>
              <w:jc w:val="center"/>
              <w:rPr>
                <w:rFonts w:cs="Aharoni"/>
                <w:b/>
                <w:sz w:val="22"/>
              </w:rPr>
            </w:pPr>
            <w:r w:rsidRPr="002062C1">
              <w:rPr>
                <w:noProof/>
                <w:lang w:val="en-GB" w:eastAsia="en-GB"/>
              </w:rPr>
              <w:drawing>
                <wp:inline distT="0" distB="0" distL="0" distR="0">
                  <wp:extent cx="1943100" cy="1066800"/>
                  <wp:effectExtent l="0" t="0" r="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066800"/>
                          </a:xfrm>
                          <a:prstGeom prst="rect">
                            <a:avLst/>
                          </a:prstGeom>
                          <a:noFill/>
                          <a:ln>
                            <a:noFill/>
                          </a:ln>
                        </pic:spPr>
                      </pic:pic>
                    </a:graphicData>
                  </a:graphic>
                </wp:inline>
              </w:drawing>
            </w:r>
          </w:p>
        </w:tc>
      </w:tr>
      <w:tr w:rsidR="007476C1" w:rsidRPr="008332D2" w:rsidTr="009C0026">
        <w:trPr>
          <w:trHeight w:hRule="exact" w:val="3132"/>
        </w:trPr>
        <w:tc>
          <w:tcPr>
            <w:tcW w:w="5000" w:type="pct"/>
            <w:shd w:val="clear" w:color="auto" w:fill="92D050"/>
          </w:tcPr>
          <w:p w:rsidR="005639BE" w:rsidRDefault="005639BE" w:rsidP="005D1AC0">
            <w:pPr>
              <w:spacing w:after="240"/>
              <w:rPr>
                <w:rFonts w:ascii="Bookman Old Style" w:hAnsi="Bookman Old Style"/>
                <w:b/>
                <w:color w:val="FFFFFF" w:themeColor="background1"/>
                <w:sz w:val="22"/>
                <w:szCs w:val="22"/>
                <w:u w:val="single"/>
              </w:rPr>
            </w:pPr>
          </w:p>
          <w:p w:rsidR="007343D9" w:rsidRDefault="005D1AC0" w:rsidP="005D1AC0">
            <w:pPr>
              <w:spacing w:after="240"/>
              <w:rPr>
                <w:rFonts w:ascii="Bookman Old Style" w:hAnsi="Bookman Old Style"/>
                <w:b/>
                <w:color w:val="FFFFFF" w:themeColor="background1"/>
                <w:sz w:val="22"/>
                <w:szCs w:val="22"/>
              </w:rPr>
            </w:pPr>
            <w:r w:rsidRPr="00D66480">
              <w:rPr>
                <w:rFonts w:ascii="Bookman Old Style" w:hAnsi="Bookman Old Style"/>
                <w:b/>
                <w:color w:val="FFFFFF" w:themeColor="background1"/>
                <w:sz w:val="22"/>
                <w:szCs w:val="22"/>
                <w:u w:val="single"/>
              </w:rPr>
              <w:t>VENUE</w:t>
            </w:r>
            <w:r w:rsidRPr="00301AEA">
              <w:rPr>
                <w:rFonts w:ascii="Bookman Old Style" w:hAnsi="Bookman Old Style"/>
                <w:b/>
                <w:color w:val="FFFFFF" w:themeColor="background1"/>
                <w:sz w:val="22"/>
                <w:szCs w:val="22"/>
              </w:rPr>
              <w:t xml:space="preserve">: </w:t>
            </w:r>
            <w:r w:rsidR="009C0026">
              <w:rPr>
                <w:rFonts w:ascii="Bookman Old Style" w:hAnsi="Bookman Old Style"/>
                <w:b/>
                <w:color w:val="FFFFFF" w:themeColor="background1"/>
                <w:sz w:val="22"/>
                <w:szCs w:val="22"/>
              </w:rPr>
              <w:t xml:space="preserve">Kildare Education Centre, </w:t>
            </w:r>
            <w:r w:rsidR="009C0026" w:rsidRPr="009C0026">
              <w:rPr>
                <w:rFonts w:ascii="Bookman Old Style" w:hAnsi="Bookman Old Style"/>
                <w:b/>
                <w:color w:val="FFFFFF" w:themeColor="background1"/>
                <w:sz w:val="22"/>
                <w:szCs w:val="22"/>
              </w:rPr>
              <w:t>Friary Rd, Kildare Town, Kildare</w:t>
            </w:r>
            <w:r w:rsidR="009C0026">
              <w:rPr>
                <w:rFonts w:ascii="Bookman Old Style" w:hAnsi="Bookman Old Style"/>
                <w:b/>
                <w:color w:val="FFFFFF" w:themeColor="background1"/>
                <w:sz w:val="22"/>
                <w:szCs w:val="22"/>
              </w:rPr>
              <w:t>.</w:t>
            </w:r>
          </w:p>
          <w:p w:rsidR="007343D9" w:rsidRDefault="00424D69" w:rsidP="005D1AC0">
            <w:pPr>
              <w:spacing w:after="240"/>
              <w:rPr>
                <w:rFonts w:ascii="Bookman Old Style" w:hAnsi="Bookman Old Style"/>
                <w:b/>
                <w:color w:val="FFFFFF" w:themeColor="background1"/>
                <w:sz w:val="22"/>
                <w:szCs w:val="22"/>
              </w:rPr>
            </w:pPr>
            <w:r w:rsidRPr="00D66480">
              <w:rPr>
                <w:rFonts w:ascii="Bookman Old Style" w:hAnsi="Bookman Old Style"/>
                <w:b/>
                <w:color w:val="FFFFFF" w:themeColor="background1"/>
                <w:sz w:val="22"/>
                <w:szCs w:val="22"/>
                <w:u w:val="single"/>
              </w:rPr>
              <w:t>DATES</w:t>
            </w:r>
            <w:r w:rsidR="00BB6D1B">
              <w:rPr>
                <w:rFonts w:ascii="Bookman Old Style" w:hAnsi="Bookman Old Style"/>
                <w:b/>
                <w:color w:val="FFFFFF" w:themeColor="background1"/>
                <w:sz w:val="22"/>
                <w:szCs w:val="22"/>
              </w:rPr>
              <w:t xml:space="preserve">:  </w:t>
            </w:r>
            <w:r w:rsidR="009C0026" w:rsidRPr="009C0026">
              <w:rPr>
                <w:rFonts w:ascii="Bookman Old Style" w:hAnsi="Bookman Old Style"/>
                <w:b/>
                <w:color w:val="FFFFFF" w:themeColor="background1"/>
                <w:sz w:val="22"/>
                <w:szCs w:val="22"/>
              </w:rPr>
              <w:t>Tues</w:t>
            </w:r>
            <w:r w:rsidR="009C0026">
              <w:rPr>
                <w:rFonts w:ascii="Bookman Old Style" w:hAnsi="Bookman Old Style"/>
                <w:b/>
                <w:color w:val="FFFFFF" w:themeColor="background1"/>
                <w:sz w:val="22"/>
                <w:szCs w:val="22"/>
              </w:rPr>
              <w:t>day</w:t>
            </w:r>
            <w:r w:rsidR="009C0026" w:rsidRPr="009C0026">
              <w:rPr>
                <w:rFonts w:ascii="Bookman Old Style" w:hAnsi="Bookman Old Style"/>
                <w:b/>
                <w:color w:val="FFFFFF" w:themeColor="background1"/>
                <w:sz w:val="22"/>
                <w:szCs w:val="22"/>
              </w:rPr>
              <w:t xml:space="preserve"> 28th April, 5th, 12th, 19th, 26th May, 2nd, 9th &amp; 16th June</w:t>
            </w:r>
            <w:r w:rsidR="009C0026">
              <w:rPr>
                <w:rFonts w:ascii="Bookman Old Style" w:hAnsi="Bookman Old Style"/>
                <w:b/>
                <w:color w:val="FFFFFF" w:themeColor="background1"/>
                <w:sz w:val="22"/>
                <w:szCs w:val="22"/>
              </w:rPr>
              <w:t xml:space="preserve"> 2015.</w:t>
            </w:r>
          </w:p>
          <w:p w:rsidR="00301AEA" w:rsidRPr="00301AEA" w:rsidRDefault="00D66480" w:rsidP="005D1AC0">
            <w:pPr>
              <w:spacing w:after="240"/>
              <w:rPr>
                <w:rFonts w:ascii="Bookman Old Style" w:hAnsi="Bookman Old Style"/>
                <w:b/>
                <w:color w:val="FFFFFF" w:themeColor="background1"/>
                <w:sz w:val="22"/>
                <w:szCs w:val="22"/>
              </w:rPr>
            </w:pPr>
            <w:r w:rsidRPr="00D66480">
              <w:rPr>
                <w:rFonts w:ascii="Bookman Old Style" w:hAnsi="Bookman Old Style"/>
                <w:b/>
                <w:color w:val="FFFFFF" w:themeColor="background1"/>
                <w:sz w:val="22"/>
                <w:szCs w:val="22"/>
                <w:u w:val="single"/>
              </w:rPr>
              <w:t>TIME</w:t>
            </w:r>
            <w:r>
              <w:rPr>
                <w:rFonts w:ascii="Bookman Old Style" w:hAnsi="Bookman Old Style"/>
                <w:b/>
                <w:color w:val="FFFFFF" w:themeColor="background1"/>
                <w:sz w:val="22"/>
                <w:szCs w:val="22"/>
              </w:rPr>
              <w:t xml:space="preserve">: </w:t>
            </w:r>
            <w:r w:rsidR="009C0026">
              <w:rPr>
                <w:rFonts w:ascii="Bookman Old Style" w:hAnsi="Bookman Old Style"/>
                <w:b/>
                <w:color w:val="FFFFFF" w:themeColor="background1"/>
                <w:sz w:val="22"/>
                <w:szCs w:val="22"/>
              </w:rPr>
              <w:t>7pm – 9.30</w:t>
            </w:r>
            <w:r w:rsidR="00C44006">
              <w:rPr>
                <w:rFonts w:ascii="Bookman Old Style" w:hAnsi="Bookman Old Style"/>
                <w:b/>
                <w:color w:val="FFFFFF" w:themeColor="background1"/>
                <w:sz w:val="22"/>
                <w:szCs w:val="22"/>
              </w:rPr>
              <w:t>pm.</w:t>
            </w:r>
          </w:p>
          <w:p w:rsidR="00301AEA" w:rsidRPr="00301AEA" w:rsidRDefault="00301AEA" w:rsidP="005D1AC0">
            <w:pPr>
              <w:spacing w:after="240"/>
              <w:rPr>
                <w:rFonts w:ascii="Bookman Old Style" w:hAnsi="Bookman Old Style"/>
                <w:b/>
                <w:color w:val="FFFFFF" w:themeColor="background1"/>
                <w:sz w:val="22"/>
                <w:szCs w:val="22"/>
              </w:rPr>
            </w:pPr>
          </w:p>
          <w:p w:rsidR="007172B8" w:rsidRPr="00301AEA" w:rsidRDefault="007172B8" w:rsidP="00301AEA">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 xml:space="preserve">             </w:t>
            </w:r>
          </w:p>
          <w:p w:rsidR="00301AEA" w:rsidRPr="00301AEA" w:rsidRDefault="007172B8" w:rsidP="005D1AC0">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 xml:space="preserve">             </w:t>
            </w:r>
          </w:p>
          <w:p w:rsidR="00301AEA" w:rsidRPr="00301AEA" w:rsidRDefault="00301AEA" w:rsidP="005D1AC0">
            <w:pPr>
              <w:spacing w:after="240"/>
              <w:rPr>
                <w:rFonts w:ascii="Bookman Old Style" w:hAnsi="Bookman Old Style"/>
                <w:b/>
                <w:color w:val="FFFFFF" w:themeColor="background1"/>
                <w:sz w:val="22"/>
                <w:szCs w:val="22"/>
              </w:rPr>
            </w:pPr>
          </w:p>
          <w:p w:rsidR="00301AEA" w:rsidRPr="00301AEA" w:rsidRDefault="00301AEA" w:rsidP="005D1AC0">
            <w:pPr>
              <w:spacing w:after="240"/>
              <w:rPr>
                <w:rFonts w:ascii="Bookman Old Style" w:hAnsi="Bookman Old Style"/>
                <w:b/>
                <w:color w:val="FFFFFF" w:themeColor="background1"/>
                <w:sz w:val="22"/>
                <w:szCs w:val="22"/>
              </w:rPr>
            </w:pPr>
          </w:p>
          <w:p w:rsidR="00301AEA" w:rsidRPr="00301AEA" w:rsidRDefault="00301AEA" w:rsidP="005D1AC0">
            <w:pPr>
              <w:spacing w:after="240"/>
              <w:rPr>
                <w:rFonts w:ascii="Bookman Old Style" w:hAnsi="Bookman Old Style"/>
                <w:b/>
                <w:color w:val="FFFFFF" w:themeColor="background1"/>
                <w:sz w:val="22"/>
                <w:szCs w:val="22"/>
              </w:rPr>
            </w:pPr>
          </w:p>
          <w:p w:rsidR="007172B8" w:rsidRPr="00301AEA" w:rsidRDefault="007172B8" w:rsidP="005D1AC0">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 xml:space="preserve"> </w:t>
            </w:r>
          </w:p>
          <w:p w:rsidR="007172B8" w:rsidRPr="00301AEA" w:rsidRDefault="007172B8" w:rsidP="005D1AC0">
            <w:pPr>
              <w:spacing w:after="240"/>
              <w:rPr>
                <w:rFonts w:ascii="Bookman Old Style" w:hAnsi="Bookman Old Style"/>
                <w:b/>
                <w:color w:val="FFFFFF" w:themeColor="background1"/>
                <w:sz w:val="22"/>
                <w:szCs w:val="22"/>
              </w:rPr>
            </w:pPr>
          </w:p>
          <w:p w:rsidR="007172B8" w:rsidRPr="00301AEA" w:rsidRDefault="007172B8" w:rsidP="005D1AC0">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 xml:space="preserve">             C</w:t>
            </w:r>
          </w:p>
          <w:p w:rsidR="007172B8" w:rsidRPr="00301AEA" w:rsidRDefault="007172B8" w:rsidP="005D1AC0">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 xml:space="preserve"> </w:t>
            </w:r>
          </w:p>
          <w:p w:rsidR="003F7B99" w:rsidRPr="00301AEA" w:rsidRDefault="003F7B99" w:rsidP="005D1AC0">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 xml:space="preserve">     </w:t>
            </w:r>
          </w:p>
          <w:p w:rsidR="005D1AC0" w:rsidRPr="00301AEA" w:rsidRDefault="005D1AC0" w:rsidP="005D1AC0">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DATES:</w:t>
            </w:r>
          </w:p>
          <w:p w:rsidR="005D1AC0" w:rsidRPr="00301AEA" w:rsidRDefault="005D1AC0" w:rsidP="005D1AC0">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TIME: 7.00 p.m. – 9.30 p.m.</w:t>
            </w:r>
          </w:p>
          <w:p w:rsidR="005D1AC0" w:rsidRPr="00301AEA" w:rsidRDefault="005D1AC0" w:rsidP="005D1AC0">
            <w:pPr>
              <w:spacing w:after="240"/>
              <w:rPr>
                <w:rFonts w:ascii="Bookman Old Style" w:hAnsi="Bookman Old Style"/>
                <w:b/>
                <w:color w:val="FFFFFF" w:themeColor="background1"/>
                <w:sz w:val="22"/>
                <w:szCs w:val="22"/>
              </w:rPr>
            </w:pPr>
            <w:r w:rsidRPr="00301AEA">
              <w:rPr>
                <w:rFonts w:ascii="Bookman Old Style" w:hAnsi="Bookman Old Style"/>
                <w:b/>
                <w:color w:val="FFFFFF" w:themeColor="background1"/>
                <w:sz w:val="22"/>
                <w:szCs w:val="22"/>
              </w:rPr>
              <w:t>COST: €20</w:t>
            </w:r>
          </w:p>
          <w:p w:rsidR="007476C1" w:rsidRPr="00301AEA" w:rsidRDefault="007476C1" w:rsidP="007476C1">
            <w:pPr>
              <w:spacing w:after="240"/>
              <w:rPr>
                <w:rFonts w:ascii="Bookman Old Style" w:hAnsi="Bookman Old Style"/>
                <w:sz w:val="22"/>
                <w:szCs w:val="22"/>
              </w:rPr>
            </w:pPr>
            <w:r w:rsidRPr="00301AEA">
              <w:rPr>
                <w:rFonts w:ascii="Bookman Old Style" w:hAnsi="Bookman Old Style"/>
                <w:b/>
                <w:color w:val="auto"/>
                <w:sz w:val="22"/>
                <w:szCs w:val="22"/>
              </w:rPr>
              <w:t xml:space="preserve"> </w:t>
            </w:r>
          </w:p>
        </w:tc>
      </w:tr>
      <w:tr w:rsidR="007476C1" w:rsidRPr="007476C1" w:rsidTr="009C0026">
        <w:trPr>
          <w:trHeight w:hRule="exact" w:val="1406"/>
        </w:trPr>
        <w:tc>
          <w:tcPr>
            <w:tcW w:w="5000" w:type="pct"/>
            <w:shd w:val="clear" w:color="auto" w:fill="92D050"/>
            <w:vAlign w:val="bottom"/>
          </w:tcPr>
          <w:p w:rsidR="007476C1" w:rsidRPr="00301AEA" w:rsidRDefault="00862682" w:rsidP="00862682">
            <w:pPr>
              <w:spacing w:after="120"/>
              <w:rPr>
                <w:rFonts w:ascii="Times New Roman" w:hAnsi="Times New Roman"/>
                <w:b/>
                <w:color w:val="FFFFFF"/>
                <w:sz w:val="22"/>
                <w:szCs w:val="22"/>
              </w:rPr>
            </w:pPr>
            <w:r>
              <w:rPr>
                <w:rFonts w:ascii="Times New Roman" w:hAnsi="Times New Roman"/>
                <w:b/>
                <w:color w:val="FFFFFF"/>
                <w:sz w:val="22"/>
                <w:szCs w:val="22"/>
              </w:rPr>
              <w:t xml:space="preserve">  </w:t>
            </w:r>
            <w:r w:rsidR="00DA470C">
              <w:rPr>
                <w:rFonts w:ascii="Times New Roman" w:hAnsi="Times New Roman"/>
                <w:b/>
                <w:color w:val="FFFFFF"/>
                <w:sz w:val="22"/>
                <w:szCs w:val="22"/>
              </w:rPr>
              <w:t>To book a place for your service</w:t>
            </w:r>
            <w:r w:rsidR="005D1AC0" w:rsidRPr="00301AEA">
              <w:rPr>
                <w:rFonts w:ascii="Times New Roman" w:hAnsi="Times New Roman"/>
                <w:b/>
                <w:color w:val="FFFFFF"/>
                <w:sz w:val="22"/>
                <w:szCs w:val="22"/>
              </w:rPr>
              <w:t xml:space="preserve"> please contact</w:t>
            </w:r>
          </w:p>
          <w:p w:rsidR="005D1AC0" w:rsidRPr="00301AEA" w:rsidRDefault="007343D9" w:rsidP="007476C1">
            <w:pPr>
              <w:spacing w:after="120"/>
              <w:jc w:val="center"/>
              <w:rPr>
                <w:rFonts w:ascii="Times New Roman" w:hAnsi="Times New Roman"/>
                <w:b/>
                <w:color w:val="FFFFFF"/>
                <w:sz w:val="22"/>
                <w:szCs w:val="22"/>
              </w:rPr>
            </w:pPr>
            <w:r>
              <w:rPr>
                <w:rFonts w:ascii="Times New Roman" w:hAnsi="Times New Roman"/>
                <w:b/>
                <w:color w:val="FFFFFF"/>
                <w:sz w:val="22"/>
                <w:szCs w:val="22"/>
              </w:rPr>
              <w:t>N</w:t>
            </w:r>
            <w:r w:rsidR="005D1AC0" w:rsidRPr="00301AEA">
              <w:rPr>
                <w:rFonts w:ascii="Times New Roman" w:hAnsi="Times New Roman"/>
                <w:b/>
                <w:color w:val="FFFFFF"/>
                <w:sz w:val="22"/>
                <w:szCs w:val="22"/>
              </w:rPr>
              <w:t xml:space="preserve">CN on 047 72469 </w:t>
            </w:r>
          </w:p>
          <w:p w:rsidR="005D1AC0" w:rsidRPr="00301AEA" w:rsidRDefault="005D1AC0" w:rsidP="00DA470C">
            <w:pPr>
              <w:spacing w:after="120"/>
              <w:rPr>
                <w:rFonts w:ascii="Times New Roman" w:hAnsi="Times New Roman"/>
                <w:b/>
                <w:color w:val="FFFFFF"/>
                <w:sz w:val="22"/>
                <w:szCs w:val="22"/>
              </w:rPr>
            </w:pPr>
          </w:p>
          <w:p w:rsidR="007476C1" w:rsidRPr="00301AEA" w:rsidRDefault="007476C1" w:rsidP="00DA470C">
            <w:pPr>
              <w:spacing w:after="120"/>
              <w:jc w:val="center"/>
              <w:rPr>
                <w:rFonts w:ascii="Times New Roman" w:hAnsi="Times New Roman"/>
                <w:color w:val="FFFFFF"/>
                <w:sz w:val="22"/>
                <w:szCs w:val="22"/>
              </w:rPr>
            </w:pPr>
          </w:p>
        </w:tc>
      </w:tr>
    </w:tbl>
    <w:p w:rsidR="00562EBC" w:rsidRDefault="00562EBC" w:rsidP="007476C1">
      <w:pPr>
        <w:jc w:val="right"/>
      </w:pPr>
    </w:p>
    <w:p w:rsidR="00562EBC" w:rsidRDefault="00773862" w:rsidP="007476C1">
      <w:pPr>
        <w:jc w:val="right"/>
      </w:pPr>
      <w:r>
        <w:rPr>
          <w:noProof/>
          <w:lang w:val="en-GB" w:eastAsia="en-GB"/>
        </w:rPr>
        <mc:AlternateContent>
          <mc:Choice Requires="wps">
            <w:drawing>
              <wp:anchor distT="0" distB="0" distL="114300" distR="114300" simplePos="0" relativeHeight="251632640" behindDoc="0" locked="0" layoutInCell="1" allowOverlap="1">
                <wp:simplePos x="0" y="0"/>
                <wp:positionH relativeFrom="page">
                  <wp:posOffset>3695700</wp:posOffset>
                </wp:positionH>
                <wp:positionV relativeFrom="page">
                  <wp:posOffset>923925</wp:posOffset>
                </wp:positionV>
                <wp:extent cx="3551555" cy="466725"/>
                <wp:effectExtent l="0" t="0" r="127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66725"/>
                        </a:xfrm>
                        <a:prstGeom prst="rect">
                          <a:avLst/>
                        </a:prstGeom>
                        <a:noFill/>
                        <a:ln>
                          <a:noFill/>
                        </a:ln>
                        <a:extLst>
                          <a:ext uri="{909E8E84-426E-40DD-AFC4-6F175D3DCCD1}">
                            <a14:hiddenFill xmlns:a14="http://schemas.microsoft.com/office/drawing/2010/main">
                              <a:solidFill>
                                <a:srgbClr val="A6B08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773862" w:rsidRDefault="005D1AC0" w:rsidP="00CE20B0">
                            <w:pPr>
                              <w:pStyle w:val="ArticleHeading"/>
                              <w:rPr>
                                <w:color w:val="92D050"/>
                                <w:sz w:val="52"/>
                                <w:u w:val="single"/>
                              </w:rPr>
                            </w:pPr>
                            <w:proofErr w:type="spellStart"/>
                            <w:r w:rsidRPr="00773862">
                              <w:rPr>
                                <w:color w:val="92D050"/>
                                <w:sz w:val="52"/>
                                <w:u w:val="single"/>
                              </w:rPr>
                              <w:t>Programme</w:t>
                            </w:r>
                            <w:proofErr w:type="spellEnd"/>
                            <w:r w:rsidRPr="00773862">
                              <w:rPr>
                                <w:color w:val="92D050"/>
                                <w:sz w:val="52"/>
                                <w:u w:val="single"/>
                              </w:rPr>
                              <w:t xml:space="preserve"> Content</w:t>
                            </w:r>
                          </w:p>
                          <w:p w:rsidR="003B44E9" w:rsidRDefault="003B44E9" w:rsidP="003B44E9">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1pt;margin-top:72.75pt;width:279.65pt;height:36.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" filled="f" fillcolor="#a6b084" stroked="f">
                <v:textbox inset="0,0,0,0">
                  <w:txbxContent>
                    <w:p w:rsidR="003B44E9" w:rsidRPr="00773862" w:rsidRDefault="005D1AC0" w:rsidP="00CE20B0">
                      <w:pPr>
                        <w:pStyle w:val="ArticleHeading"/>
                        <w:rPr>
                          <w:color w:val="92D050"/>
                          <w:sz w:val="52"/>
                          <w:u w:val="single"/>
                        </w:rPr>
                      </w:pPr>
                      <w:proofErr w:type="spellStart"/>
                      <w:r w:rsidRPr="00773862">
                        <w:rPr>
                          <w:color w:val="92D050"/>
                          <w:sz w:val="52"/>
                          <w:u w:val="single"/>
                        </w:rPr>
                        <w:t>Programme</w:t>
                      </w:r>
                      <w:proofErr w:type="spellEnd"/>
                      <w:r w:rsidRPr="00773862">
                        <w:rPr>
                          <w:color w:val="92D050"/>
                          <w:sz w:val="52"/>
                          <w:u w:val="single"/>
                        </w:rPr>
                        <w:t xml:space="preserve"> Content</w:t>
                      </w:r>
                    </w:p>
                    <w:p w:rsidR="003B44E9" w:rsidRDefault="003B44E9" w:rsidP="003B44E9">
                      <w:pPr>
                        <w:rPr>
                          <w:color w:val="003366"/>
                        </w:rPr>
                      </w:pPr>
                    </w:p>
                  </w:txbxContent>
                </v:textbox>
                <w10:wrap anchorx="page" anchory="page"/>
              </v:shape>
            </w:pict>
          </mc:Fallback>
        </mc:AlternateContent>
      </w:r>
    </w:p>
    <w:p w:rsidR="00562EBC" w:rsidRDefault="00562EBC" w:rsidP="007476C1">
      <w:pPr>
        <w:jc w:val="right"/>
      </w:pPr>
    </w:p>
    <w:p w:rsidR="00562EBC" w:rsidRDefault="00562EBC" w:rsidP="00562EBC">
      <w:pPr>
        <w:jc w:val="center"/>
      </w:pPr>
    </w:p>
    <w:p w:rsidR="00562EBC" w:rsidRDefault="00773862" w:rsidP="00562EBC">
      <w:pPr>
        <w:jc w:val="center"/>
      </w:pPr>
      <w:r>
        <w:rPr>
          <w:noProof/>
          <w:lang w:val="en-GB" w:eastAsia="en-GB"/>
        </w:rPr>
        <mc:AlternateContent>
          <mc:Choice Requires="wps">
            <w:drawing>
              <wp:anchor distT="0" distB="0" distL="114300" distR="114300" simplePos="0" relativeHeight="251631616" behindDoc="0" locked="0" layoutInCell="1" allowOverlap="1">
                <wp:simplePos x="0" y="0"/>
                <wp:positionH relativeFrom="page">
                  <wp:posOffset>3695700</wp:posOffset>
                </wp:positionH>
                <wp:positionV relativeFrom="page">
                  <wp:posOffset>1390650</wp:posOffset>
                </wp:positionV>
                <wp:extent cx="3711575" cy="276225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Developing a Health Promoting Pre-school Service</w:t>
                            </w:r>
                          </w:p>
                          <w:p w:rsidR="005D1AC0"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Promoting Emotional Well-being/Literacy</w:t>
                            </w:r>
                          </w:p>
                          <w:p w:rsidR="005D1AC0"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Nutrition / Healthy Eating</w:t>
                            </w:r>
                          </w:p>
                          <w:p w:rsidR="005D1AC0"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Oral Health</w:t>
                            </w:r>
                          </w:p>
                          <w:p w:rsidR="005D1AC0"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Physical Activity</w:t>
                            </w:r>
                          </w:p>
                          <w:p w:rsidR="006B1FE9" w:rsidRPr="004F3B8D" w:rsidRDefault="005D1AC0" w:rsidP="006B1FE9">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Health &amp; Safety</w:t>
                            </w:r>
                          </w:p>
                          <w:p w:rsidR="004F3B8D" w:rsidRPr="004F3B8D" w:rsidRDefault="00520A0B" w:rsidP="006B1FE9">
                            <w:pPr>
                              <w:pStyle w:val="BodyText"/>
                              <w:numPr>
                                <w:ilvl w:val="0"/>
                                <w:numId w:val="1"/>
                              </w:numPr>
                              <w:spacing w:line="360" w:lineRule="auto"/>
                              <w:rPr>
                                <w:rFonts w:ascii="Bookman Old Style" w:eastAsia="Batang" w:hAnsi="Bookman Old Style"/>
                                <w:sz w:val="22"/>
                                <w:szCs w:val="22"/>
                              </w:rPr>
                            </w:pPr>
                            <w:r>
                              <w:rPr>
                                <w:rFonts w:ascii="Bookman Old Style" w:eastAsia="Batang" w:hAnsi="Bookman Old Style"/>
                                <w:sz w:val="22"/>
                                <w:szCs w:val="22"/>
                                <w:lang w:val="en-IE"/>
                              </w:rPr>
                              <w:t xml:space="preserve">Preparing for </w:t>
                            </w:r>
                            <w:r w:rsidR="004F3B8D">
                              <w:rPr>
                                <w:rFonts w:ascii="Bookman Old Style" w:eastAsia="Batang" w:hAnsi="Bookman Old Style"/>
                                <w:sz w:val="22"/>
                                <w:szCs w:val="22"/>
                                <w:lang w:val="en-IE"/>
                              </w:rPr>
                              <w:t>External Assessment under the Healthy Ireland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91pt;margin-top:109.5pt;width:292.25pt;height:21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pAsw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" filled="f" stroked="f">
                <v:textbox inset="0,0,0,0">
                  <w:txbxContent>
                    <w:p w:rsidR="003B44E9"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Developing a Health Promoting Pre-school Service</w:t>
                      </w:r>
                    </w:p>
                    <w:p w:rsidR="005D1AC0"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Promoting Emotional Well-being/Literacy</w:t>
                      </w:r>
                    </w:p>
                    <w:p w:rsidR="005D1AC0"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Nutrition / Healthy Eating</w:t>
                      </w:r>
                    </w:p>
                    <w:p w:rsidR="005D1AC0"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Oral Health</w:t>
                      </w:r>
                    </w:p>
                    <w:p w:rsidR="005D1AC0" w:rsidRPr="004F3B8D" w:rsidRDefault="005D1AC0" w:rsidP="00DD4AB7">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Physical Activity</w:t>
                      </w:r>
                    </w:p>
                    <w:p w:rsidR="006B1FE9" w:rsidRPr="004F3B8D" w:rsidRDefault="005D1AC0" w:rsidP="006B1FE9">
                      <w:pPr>
                        <w:pStyle w:val="BodyText"/>
                        <w:numPr>
                          <w:ilvl w:val="0"/>
                          <w:numId w:val="1"/>
                        </w:numPr>
                        <w:spacing w:line="360" w:lineRule="auto"/>
                        <w:rPr>
                          <w:rFonts w:ascii="Bookman Old Style" w:eastAsia="Batang" w:hAnsi="Bookman Old Style"/>
                          <w:sz w:val="22"/>
                          <w:szCs w:val="22"/>
                        </w:rPr>
                      </w:pPr>
                      <w:r w:rsidRPr="004F3B8D">
                        <w:rPr>
                          <w:rFonts w:ascii="Bookman Old Style" w:eastAsia="Batang" w:hAnsi="Bookman Old Style"/>
                          <w:sz w:val="22"/>
                          <w:szCs w:val="22"/>
                          <w:lang w:val="en-IE"/>
                        </w:rPr>
                        <w:t>Health &amp; Safety</w:t>
                      </w:r>
                    </w:p>
                    <w:p w:rsidR="004F3B8D" w:rsidRPr="004F3B8D" w:rsidRDefault="00520A0B" w:rsidP="006B1FE9">
                      <w:pPr>
                        <w:pStyle w:val="BodyText"/>
                        <w:numPr>
                          <w:ilvl w:val="0"/>
                          <w:numId w:val="1"/>
                        </w:numPr>
                        <w:spacing w:line="360" w:lineRule="auto"/>
                        <w:rPr>
                          <w:rFonts w:ascii="Bookman Old Style" w:eastAsia="Batang" w:hAnsi="Bookman Old Style"/>
                          <w:sz w:val="22"/>
                          <w:szCs w:val="22"/>
                        </w:rPr>
                      </w:pPr>
                      <w:r>
                        <w:rPr>
                          <w:rFonts w:ascii="Bookman Old Style" w:eastAsia="Batang" w:hAnsi="Bookman Old Style"/>
                          <w:sz w:val="22"/>
                          <w:szCs w:val="22"/>
                          <w:lang w:val="en-IE"/>
                        </w:rPr>
                        <w:t xml:space="preserve">Preparing for </w:t>
                      </w:r>
                      <w:r w:rsidR="004F3B8D">
                        <w:rPr>
                          <w:rFonts w:ascii="Bookman Old Style" w:eastAsia="Batang" w:hAnsi="Bookman Old Style"/>
                          <w:sz w:val="22"/>
                          <w:szCs w:val="22"/>
                          <w:lang w:val="en-IE"/>
                        </w:rPr>
                        <w:t>External Assessment under the Healthy Ireland Framework</w:t>
                      </w:r>
                    </w:p>
                  </w:txbxContent>
                </v:textbox>
                <w10:wrap anchorx="page" anchory="page"/>
              </v:shape>
            </w:pict>
          </mc:Fallback>
        </mc:AlternateContent>
      </w:r>
    </w:p>
    <w:p w:rsidR="00562EBC" w:rsidRDefault="00562EBC" w:rsidP="00913100">
      <w:pPr>
        <w:jc w:val="center"/>
      </w:pPr>
    </w:p>
    <w:p w:rsidR="00562EBC" w:rsidRDefault="00562EBC" w:rsidP="00562EBC">
      <w:pPr>
        <w:jc w:val="center"/>
      </w:pPr>
    </w:p>
    <w:p w:rsidR="00913100" w:rsidRDefault="00913100" w:rsidP="00562EBC">
      <w:pPr>
        <w:jc w:val="center"/>
      </w:pPr>
    </w:p>
    <w:p w:rsidR="007476C1" w:rsidRDefault="00773862" w:rsidP="00562EBC">
      <w:pPr>
        <w:jc w:val="center"/>
      </w:pPr>
      <w:r>
        <w:rPr>
          <w:noProof/>
          <w:lang w:val="en-GB" w:eastAsia="en-GB"/>
        </w:rPr>
        <mc:AlternateContent>
          <mc:Choice Requires="wps">
            <w:drawing>
              <wp:anchor distT="0" distB="0" distL="114300" distR="114300" simplePos="0" relativeHeight="251634688" behindDoc="0" locked="0" layoutInCell="1" allowOverlap="1">
                <wp:simplePos x="0" y="0"/>
                <wp:positionH relativeFrom="page">
                  <wp:posOffset>3695700</wp:posOffset>
                </wp:positionH>
                <wp:positionV relativeFrom="page">
                  <wp:posOffset>4772025</wp:posOffset>
                </wp:positionV>
                <wp:extent cx="3711575" cy="4484370"/>
                <wp:effectExtent l="0" t="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448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B7" w:rsidRPr="004F3B8D" w:rsidRDefault="005D1AC0" w:rsidP="00DD4AB7">
                            <w:pPr>
                              <w:pStyle w:val="BodyText"/>
                              <w:spacing w:line="360" w:lineRule="auto"/>
                              <w:rPr>
                                <w:rFonts w:ascii="Bookman Old Style" w:hAnsi="Bookman Old Style"/>
                                <w:sz w:val="22"/>
                                <w:szCs w:val="22"/>
                              </w:rPr>
                            </w:pPr>
                            <w:r w:rsidRPr="004F3B8D">
                              <w:rPr>
                                <w:rFonts w:ascii="Bookman Old Style" w:hAnsi="Bookman Old Style"/>
                                <w:sz w:val="22"/>
                                <w:szCs w:val="22"/>
                              </w:rPr>
                              <w:t xml:space="preserve">This </w:t>
                            </w:r>
                            <w:proofErr w:type="spellStart"/>
                            <w:r w:rsidRPr="004F3B8D">
                              <w:rPr>
                                <w:rFonts w:ascii="Bookman Old Style" w:hAnsi="Bookman Old Style"/>
                                <w:sz w:val="22"/>
                                <w:szCs w:val="22"/>
                              </w:rPr>
                              <w:t>programme</w:t>
                            </w:r>
                            <w:proofErr w:type="spellEnd"/>
                            <w:r w:rsidRPr="004F3B8D">
                              <w:rPr>
                                <w:rFonts w:ascii="Bookman Old Style" w:hAnsi="Bookman Old Style"/>
                                <w:sz w:val="22"/>
                                <w:szCs w:val="22"/>
                              </w:rPr>
                              <w:t xml:space="preserve"> will build on prac</w:t>
                            </w:r>
                            <w:r w:rsidR="00773862" w:rsidRPr="004F3B8D">
                              <w:rPr>
                                <w:rFonts w:ascii="Bookman Old Style" w:hAnsi="Bookman Old Style"/>
                                <w:sz w:val="22"/>
                                <w:szCs w:val="22"/>
                              </w:rPr>
                              <w:t>t</w:t>
                            </w:r>
                            <w:r w:rsidRPr="004F3B8D">
                              <w:rPr>
                                <w:rFonts w:ascii="Bookman Old Style" w:hAnsi="Bookman Old Style"/>
                                <w:sz w:val="22"/>
                                <w:szCs w:val="22"/>
                              </w:rPr>
                              <w:t>itioners e</w:t>
                            </w:r>
                            <w:r w:rsidR="003F7B99" w:rsidRPr="004F3B8D">
                              <w:rPr>
                                <w:rFonts w:ascii="Bookman Old Style" w:hAnsi="Bookman Old Style"/>
                                <w:sz w:val="22"/>
                                <w:szCs w:val="22"/>
                              </w:rPr>
                              <w:t>xisting knowledge and skills to help services achieve</w:t>
                            </w:r>
                            <w:r w:rsidRPr="004F3B8D">
                              <w:rPr>
                                <w:rFonts w:ascii="Bookman Old Style" w:hAnsi="Bookman Old Style"/>
                                <w:sz w:val="22"/>
                                <w:szCs w:val="22"/>
                              </w:rPr>
                              <w:t xml:space="preserve"> the new Healthy Ireland Award for being a Health Promoting Pre-School Service.  </w:t>
                            </w:r>
                          </w:p>
                          <w:p w:rsidR="00DD4AB7" w:rsidRPr="004F3B8D" w:rsidRDefault="00DD4AB7" w:rsidP="00DD4AB7">
                            <w:pPr>
                              <w:pStyle w:val="BodyText"/>
                              <w:spacing w:line="360" w:lineRule="auto"/>
                              <w:rPr>
                                <w:rFonts w:ascii="Bookman Old Style" w:hAnsi="Bookman Old Style"/>
                                <w:sz w:val="22"/>
                                <w:szCs w:val="22"/>
                              </w:rPr>
                            </w:pPr>
                          </w:p>
                          <w:p w:rsidR="003B44E9" w:rsidRPr="004F3B8D" w:rsidRDefault="005D1AC0" w:rsidP="00DD4AB7">
                            <w:pPr>
                              <w:pStyle w:val="BodyText"/>
                              <w:spacing w:line="360" w:lineRule="auto"/>
                              <w:rPr>
                                <w:rFonts w:ascii="Bookman Old Style" w:hAnsi="Bookman Old Style"/>
                                <w:sz w:val="22"/>
                                <w:szCs w:val="22"/>
                              </w:rPr>
                            </w:pPr>
                            <w:r w:rsidRPr="004F3B8D">
                              <w:rPr>
                                <w:rFonts w:ascii="Bookman Old Style" w:hAnsi="Bookman Old Style"/>
                                <w:sz w:val="22"/>
                                <w:szCs w:val="22"/>
                              </w:rPr>
                              <w:t xml:space="preserve">The </w:t>
                            </w:r>
                            <w:proofErr w:type="spellStart"/>
                            <w:r w:rsidRPr="004F3B8D">
                              <w:rPr>
                                <w:rFonts w:ascii="Bookman Old Style" w:hAnsi="Bookman Old Style"/>
                                <w:sz w:val="22"/>
                                <w:szCs w:val="22"/>
                              </w:rPr>
                              <w:t>Programme</w:t>
                            </w:r>
                            <w:proofErr w:type="spellEnd"/>
                            <w:r w:rsidRPr="004F3B8D">
                              <w:rPr>
                                <w:rFonts w:ascii="Bookman Old Style" w:hAnsi="Bookman Old Style"/>
                                <w:sz w:val="22"/>
                                <w:szCs w:val="22"/>
                              </w:rPr>
                              <w:t xml:space="preserve"> is heavily subsidized by the Department of Health, through the Health Improvement Division of the HSE and supported by the Department of Education and Skills and the Department of Children and Youth Affairs.</w:t>
                            </w:r>
                            <w:r w:rsidR="003B44E9" w:rsidRPr="004F3B8D">
                              <w:rPr>
                                <w:rFonts w:ascii="Bookman Old Style" w:hAnsi="Bookman Old Style"/>
                                <w:sz w:val="22"/>
                                <w:szCs w:val="22"/>
                              </w:rPr>
                              <w:t xml:space="preserve"> </w:t>
                            </w:r>
                          </w:p>
                          <w:p w:rsidR="005D1AC0" w:rsidRPr="004F3B8D" w:rsidRDefault="005D1AC0" w:rsidP="00DD4AB7">
                            <w:pPr>
                              <w:pStyle w:val="BodyText"/>
                              <w:spacing w:line="360" w:lineRule="auto"/>
                              <w:rPr>
                                <w:rFonts w:ascii="Bookman Old Style" w:hAnsi="Bookman Old Style"/>
                                <w:sz w:val="22"/>
                                <w:szCs w:val="22"/>
                              </w:rPr>
                            </w:pPr>
                          </w:p>
                          <w:p w:rsidR="005D1AC0" w:rsidRDefault="005D1AC0" w:rsidP="00DD4AB7">
                            <w:pPr>
                              <w:pStyle w:val="BodyText"/>
                              <w:spacing w:line="360" w:lineRule="auto"/>
                              <w:rPr>
                                <w:rFonts w:ascii="Bookman Old Style" w:hAnsi="Bookman Old Style"/>
                                <w:sz w:val="22"/>
                                <w:szCs w:val="22"/>
                              </w:rPr>
                            </w:pPr>
                            <w:r w:rsidRPr="004F3B8D">
                              <w:rPr>
                                <w:rFonts w:ascii="Bookman Old Style" w:hAnsi="Bookman Old Style"/>
                                <w:sz w:val="22"/>
                                <w:szCs w:val="22"/>
                              </w:rPr>
                              <w:t>To book a place please complete the attached appli</w:t>
                            </w:r>
                            <w:r w:rsidR="007343D9">
                              <w:rPr>
                                <w:rFonts w:ascii="Bookman Old Style" w:hAnsi="Bookman Old Style"/>
                                <w:sz w:val="22"/>
                                <w:szCs w:val="22"/>
                              </w:rPr>
                              <w:t>cation form and return to the N</w:t>
                            </w:r>
                            <w:r w:rsidRPr="004F3B8D">
                              <w:rPr>
                                <w:rFonts w:ascii="Bookman Old Style" w:hAnsi="Bookman Old Style"/>
                                <w:sz w:val="22"/>
                                <w:szCs w:val="22"/>
                              </w:rPr>
                              <w:t>CN o</w:t>
                            </w:r>
                            <w:r w:rsidR="00DD4AB7" w:rsidRPr="004F3B8D">
                              <w:rPr>
                                <w:rFonts w:ascii="Bookman Old Style" w:hAnsi="Bookman Old Style"/>
                                <w:sz w:val="22"/>
                                <w:szCs w:val="22"/>
                              </w:rPr>
                              <w:t>ffi</w:t>
                            </w:r>
                            <w:r w:rsidRPr="004F3B8D">
                              <w:rPr>
                                <w:rFonts w:ascii="Bookman Old Style" w:hAnsi="Bookman Old Style"/>
                                <w:sz w:val="22"/>
                                <w:szCs w:val="22"/>
                              </w:rPr>
                              <w:t xml:space="preserve">ce by emailing </w:t>
                            </w:r>
                            <w:hyperlink r:id="rId7" w:history="1">
                              <w:r w:rsidR="00BE0FC3" w:rsidRPr="00B0698D">
                                <w:rPr>
                                  <w:rStyle w:val="Hyperlink"/>
                                  <w:rFonts w:ascii="Bookman Old Style" w:hAnsi="Bookman Old Style"/>
                                  <w:sz w:val="22"/>
                                  <w:szCs w:val="22"/>
                                </w:rPr>
                                <w:t>info@ncn.ie</w:t>
                              </w:r>
                            </w:hyperlink>
                          </w:p>
                          <w:p w:rsidR="00BE0FC3" w:rsidRPr="004F3B8D" w:rsidRDefault="00BE0FC3" w:rsidP="00DD4AB7">
                            <w:pPr>
                              <w:pStyle w:val="BodyText"/>
                              <w:spacing w:line="360" w:lineRule="auto"/>
                              <w:rPr>
                                <w:rFonts w:ascii="Bookman Old Style" w:hAnsi="Bookman Old Style"/>
                                <w:sz w:val="22"/>
                                <w:szCs w:val="22"/>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91pt;margin-top:375.75pt;width:292.25pt;height:353.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ItA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" filled="f" stroked="f">
                <v:textbox inset="0,0,0,0">
                  <w:txbxContent>
                    <w:p w:rsidR="00DD4AB7" w:rsidRPr="004F3B8D" w:rsidRDefault="005D1AC0" w:rsidP="00DD4AB7">
                      <w:pPr>
                        <w:pStyle w:val="BodyText"/>
                        <w:spacing w:line="360" w:lineRule="auto"/>
                        <w:rPr>
                          <w:rFonts w:ascii="Bookman Old Style" w:hAnsi="Bookman Old Style"/>
                          <w:sz w:val="22"/>
                          <w:szCs w:val="22"/>
                        </w:rPr>
                      </w:pPr>
                      <w:r w:rsidRPr="004F3B8D">
                        <w:rPr>
                          <w:rFonts w:ascii="Bookman Old Style" w:hAnsi="Bookman Old Style"/>
                          <w:sz w:val="22"/>
                          <w:szCs w:val="22"/>
                        </w:rPr>
                        <w:t xml:space="preserve">This </w:t>
                      </w:r>
                      <w:proofErr w:type="spellStart"/>
                      <w:r w:rsidRPr="004F3B8D">
                        <w:rPr>
                          <w:rFonts w:ascii="Bookman Old Style" w:hAnsi="Bookman Old Style"/>
                          <w:sz w:val="22"/>
                          <w:szCs w:val="22"/>
                        </w:rPr>
                        <w:t>programme</w:t>
                      </w:r>
                      <w:proofErr w:type="spellEnd"/>
                      <w:r w:rsidRPr="004F3B8D">
                        <w:rPr>
                          <w:rFonts w:ascii="Bookman Old Style" w:hAnsi="Bookman Old Style"/>
                          <w:sz w:val="22"/>
                          <w:szCs w:val="22"/>
                        </w:rPr>
                        <w:t xml:space="preserve"> will build on prac</w:t>
                      </w:r>
                      <w:r w:rsidR="00773862" w:rsidRPr="004F3B8D">
                        <w:rPr>
                          <w:rFonts w:ascii="Bookman Old Style" w:hAnsi="Bookman Old Style"/>
                          <w:sz w:val="22"/>
                          <w:szCs w:val="22"/>
                        </w:rPr>
                        <w:t>t</w:t>
                      </w:r>
                      <w:r w:rsidRPr="004F3B8D">
                        <w:rPr>
                          <w:rFonts w:ascii="Bookman Old Style" w:hAnsi="Bookman Old Style"/>
                          <w:sz w:val="22"/>
                          <w:szCs w:val="22"/>
                        </w:rPr>
                        <w:t>itioners e</w:t>
                      </w:r>
                      <w:r w:rsidR="003F7B99" w:rsidRPr="004F3B8D">
                        <w:rPr>
                          <w:rFonts w:ascii="Bookman Old Style" w:hAnsi="Bookman Old Style"/>
                          <w:sz w:val="22"/>
                          <w:szCs w:val="22"/>
                        </w:rPr>
                        <w:t>xisting knowledge and skills to help services achieve</w:t>
                      </w:r>
                      <w:r w:rsidRPr="004F3B8D">
                        <w:rPr>
                          <w:rFonts w:ascii="Bookman Old Style" w:hAnsi="Bookman Old Style"/>
                          <w:sz w:val="22"/>
                          <w:szCs w:val="22"/>
                        </w:rPr>
                        <w:t xml:space="preserve"> the new Healthy Ireland Award for being a Health Promoting Pre-School Service.  </w:t>
                      </w:r>
                    </w:p>
                    <w:p w:rsidR="00DD4AB7" w:rsidRPr="004F3B8D" w:rsidRDefault="00DD4AB7" w:rsidP="00DD4AB7">
                      <w:pPr>
                        <w:pStyle w:val="BodyText"/>
                        <w:spacing w:line="360" w:lineRule="auto"/>
                        <w:rPr>
                          <w:rFonts w:ascii="Bookman Old Style" w:hAnsi="Bookman Old Style"/>
                          <w:sz w:val="22"/>
                          <w:szCs w:val="22"/>
                        </w:rPr>
                      </w:pPr>
                    </w:p>
                    <w:p w:rsidR="003B44E9" w:rsidRPr="004F3B8D" w:rsidRDefault="005D1AC0" w:rsidP="00DD4AB7">
                      <w:pPr>
                        <w:pStyle w:val="BodyText"/>
                        <w:spacing w:line="360" w:lineRule="auto"/>
                        <w:rPr>
                          <w:rFonts w:ascii="Bookman Old Style" w:hAnsi="Bookman Old Style"/>
                          <w:sz w:val="22"/>
                          <w:szCs w:val="22"/>
                        </w:rPr>
                      </w:pPr>
                      <w:r w:rsidRPr="004F3B8D">
                        <w:rPr>
                          <w:rFonts w:ascii="Bookman Old Style" w:hAnsi="Bookman Old Style"/>
                          <w:sz w:val="22"/>
                          <w:szCs w:val="22"/>
                        </w:rPr>
                        <w:t xml:space="preserve">The </w:t>
                      </w:r>
                      <w:proofErr w:type="spellStart"/>
                      <w:r w:rsidRPr="004F3B8D">
                        <w:rPr>
                          <w:rFonts w:ascii="Bookman Old Style" w:hAnsi="Bookman Old Style"/>
                          <w:sz w:val="22"/>
                          <w:szCs w:val="22"/>
                        </w:rPr>
                        <w:t>Programme</w:t>
                      </w:r>
                      <w:proofErr w:type="spellEnd"/>
                      <w:r w:rsidRPr="004F3B8D">
                        <w:rPr>
                          <w:rFonts w:ascii="Bookman Old Style" w:hAnsi="Bookman Old Style"/>
                          <w:sz w:val="22"/>
                          <w:szCs w:val="22"/>
                        </w:rPr>
                        <w:t xml:space="preserve"> is heavily subsidized by the Department of Health, through the Health Improvement Division of the HSE and supported by the Department of Education and Skills and the Department of Children and Youth Affairs.</w:t>
                      </w:r>
                      <w:r w:rsidR="003B44E9" w:rsidRPr="004F3B8D">
                        <w:rPr>
                          <w:rFonts w:ascii="Bookman Old Style" w:hAnsi="Bookman Old Style"/>
                          <w:sz w:val="22"/>
                          <w:szCs w:val="22"/>
                        </w:rPr>
                        <w:t xml:space="preserve"> </w:t>
                      </w:r>
                    </w:p>
                    <w:p w:rsidR="005D1AC0" w:rsidRPr="004F3B8D" w:rsidRDefault="005D1AC0" w:rsidP="00DD4AB7">
                      <w:pPr>
                        <w:pStyle w:val="BodyText"/>
                        <w:spacing w:line="360" w:lineRule="auto"/>
                        <w:rPr>
                          <w:rFonts w:ascii="Bookman Old Style" w:hAnsi="Bookman Old Style"/>
                          <w:sz w:val="22"/>
                          <w:szCs w:val="22"/>
                        </w:rPr>
                      </w:pPr>
                    </w:p>
                    <w:p w:rsidR="005D1AC0" w:rsidRDefault="005D1AC0" w:rsidP="00DD4AB7">
                      <w:pPr>
                        <w:pStyle w:val="BodyText"/>
                        <w:spacing w:line="360" w:lineRule="auto"/>
                        <w:rPr>
                          <w:rFonts w:ascii="Bookman Old Style" w:hAnsi="Bookman Old Style"/>
                          <w:sz w:val="22"/>
                          <w:szCs w:val="22"/>
                        </w:rPr>
                      </w:pPr>
                      <w:r w:rsidRPr="004F3B8D">
                        <w:rPr>
                          <w:rFonts w:ascii="Bookman Old Style" w:hAnsi="Bookman Old Style"/>
                          <w:sz w:val="22"/>
                          <w:szCs w:val="22"/>
                        </w:rPr>
                        <w:t>To book a place please complete the attached appli</w:t>
                      </w:r>
                      <w:r w:rsidR="007343D9">
                        <w:rPr>
                          <w:rFonts w:ascii="Bookman Old Style" w:hAnsi="Bookman Old Style"/>
                          <w:sz w:val="22"/>
                          <w:szCs w:val="22"/>
                        </w:rPr>
                        <w:t>cation form and return to the N</w:t>
                      </w:r>
                      <w:r w:rsidRPr="004F3B8D">
                        <w:rPr>
                          <w:rFonts w:ascii="Bookman Old Style" w:hAnsi="Bookman Old Style"/>
                          <w:sz w:val="22"/>
                          <w:szCs w:val="22"/>
                        </w:rPr>
                        <w:t>CN o</w:t>
                      </w:r>
                      <w:r w:rsidR="00DD4AB7" w:rsidRPr="004F3B8D">
                        <w:rPr>
                          <w:rFonts w:ascii="Bookman Old Style" w:hAnsi="Bookman Old Style"/>
                          <w:sz w:val="22"/>
                          <w:szCs w:val="22"/>
                        </w:rPr>
                        <w:t>ffi</w:t>
                      </w:r>
                      <w:r w:rsidRPr="004F3B8D">
                        <w:rPr>
                          <w:rFonts w:ascii="Bookman Old Style" w:hAnsi="Bookman Old Style"/>
                          <w:sz w:val="22"/>
                          <w:szCs w:val="22"/>
                        </w:rPr>
                        <w:t xml:space="preserve">ce by emailing </w:t>
                      </w:r>
                      <w:hyperlink r:id="rId8" w:history="1">
                        <w:r w:rsidR="00BE0FC3" w:rsidRPr="00B0698D">
                          <w:rPr>
                            <w:rStyle w:val="Hyperlink"/>
                            <w:rFonts w:ascii="Bookman Old Style" w:hAnsi="Bookman Old Style"/>
                            <w:sz w:val="22"/>
                            <w:szCs w:val="22"/>
                          </w:rPr>
                          <w:t>info@ncn.ie</w:t>
                        </w:r>
                      </w:hyperlink>
                    </w:p>
                    <w:p w:rsidR="00BE0FC3" w:rsidRPr="004F3B8D" w:rsidRDefault="00BE0FC3" w:rsidP="00DD4AB7">
                      <w:pPr>
                        <w:pStyle w:val="BodyText"/>
                        <w:spacing w:line="360" w:lineRule="auto"/>
                        <w:rPr>
                          <w:rFonts w:ascii="Bookman Old Style" w:hAnsi="Bookman Old Style"/>
                          <w:sz w:val="22"/>
                          <w:szCs w:val="22"/>
                        </w:rPr>
                      </w:pPr>
                      <w:bookmarkStart w:id="1" w:name="_GoBack"/>
                      <w:bookmarkEnd w:id="1"/>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3664" behindDoc="0" locked="0" layoutInCell="1" allowOverlap="1">
                <wp:simplePos x="0" y="0"/>
                <wp:positionH relativeFrom="page">
                  <wp:posOffset>3695700</wp:posOffset>
                </wp:positionH>
                <wp:positionV relativeFrom="page">
                  <wp:posOffset>4229100</wp:posOffset>
                </wp:positionV>
                <wp:extent cx="3711575" cy="542925"/>
                <wp:effectExtent l="0"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773862" w:rsidRDefault="005D1AC0" w:rsidP="00CE20B0">
                            <w:pPr>
                              <w:pStyle w:val="ArticleHeading"/>
                              <w:rPr>
                                <w:color w:val="92D050"/>
                                <w:sz w:val="52"/>
                                <w:szCs w:val="52"/>
                                <w:u w:val="single"/>
                              </w:rPr>
                            </w:pPr>
                            <w:r w:rsidRPr="00773862">
                              <w:rPr>
                                <w:color w:val="92D050"/>
                                <w:sz w:val="52"/>
                                <w:szCs w:val="52"/>
                                <w:u w:val="single"/>
                              </w:rPr>
                              <w:t xml:space="preserve">About the </w:t>
                            </w:r>
                            <w:proofErr w:type="spellStart"/>
                            <w:r w:rsidRPr="00773862">
                              <w:rPr>
                                <w:color w:val="92D050"/>
                                <w:sz w:val="52"/>
                                <w:szCs w:val="52"/>
                                <w:u w:val="single"/>
                              </w:rPr>
                              <w:t>Programme</w:t>
                            </w:r>
                            <w:proofErr w:type="spellEnd"/>
                          </w:p>
                          <w:p w:rsidR="003B44E9" w:rsidRPr="005D1AC0" w:rsidRDefault="003B44E9" w:rsidP="003B44E9">
                            <w:pPr>
                              <w:rPr>
                                <w:color w:val="3366FF"/>
                                <w:lang w:val="en-I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91pt;margin-top:333pt;width:292.25pt;height:42.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9LsQ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" filled="f" stroked="f">
                <v:textbox inset="0,0,0,0">
                  <w:txbxContent>
                    <w:p w:rsidR="003B44E9" w:rsidRPr="00773862" w:rsidRDefault="005D1AC0" w:rsidP="00CE20B0">
                      <w:pPr>
                        <w:pStyle w:val="ArticleHeading"/>
                        <w:rPr>
                          <w:color w:val="92D050"/>
                          <w:sz w:val="52"/>
                          <w:szCs w:val="52"/>
                          <w:u w:val="single"/>
                        </w:rPr>
                      </w:pPr>
                      <w:r w:rsidRPr="00773862">
                        <w:rPr>
                          <w:color w:val="92D050"/>
                          <w:sz w:val="52"/>
                          <w:szCs w:val="52"/>
                          <w:u w:val="single"/>
                        </w:rPr>
                        <w:t xml:space="preserve">About the </w:t>
                      </w:r>
                      <w:proofErr w:type="spellStart"/>
                      <w:r w:rsidRPr="00773862">
                        <w:rPr>
                          <w:color w:val="92D050"/>
                          <w:sz w:val="52"/>
                          <w:szCs w:val="52"/>
                          <w:u w:val="single"/>
                        </w:rPr>
                        <w:t>Programme</w:t>
                      </w:r>
                      <w:proofErr w:type="spellEnd"/>
                    </w:p>
                    <w:p w:rsidR="003B44E9" w:rsidRPr="005D1AC0" w:rsidRDefault="003B44E9" w:rsidP="003B44E9">
                      <w:pPr>
                        <w:rPr>
                          <w:color w:val="3366FF"/>
                          <w:lang w:val="en-IE"/>
                        </w:rPr>
                      </w:pPr>
                    </w:p>
                  </w:txbxContent>
                </v:textbox>
                <w10:wrap anchorx="page" anchory="page"/>
              </v:shape>
            </w:pict>
          </mc:Fallback>
        </mc:AlternateContent>
      </w:r>
    </w:p>
    <w:sectPr w:rsidR="007476C1" w:rsidSect="00DD4AB7">
      <w:pgSz w:w="12240" w:h="15840"/>
      <w:pgMar w:top="720" w:right="720" w:bottom="720" w:left="720" w:header="720" w:footer="720" w:gutter="0"/>
      <w:pgBorders w:offsetFrom="page">
        <w:top w:val="thinThickThinSmallGap" w:sz="24" w:space="24" w:color="92D050"/>
        <w:left w:val="thinThickThinSmallGap" w:sz="24" w:space="24" w:color="92D050"/>
        <w:bottom w:val="thinThickThinSmallGap" w:sz="24" w:space="24" w:color="92D050"/>
        <w:right w:val="thinThickThinSmallGap" w:sz="24"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12C"/>
    <w:multiLevelType w:val="hybridMultilevel"/>
    <w:tmpl w:val="5AE8F2D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C1"/>
    <w:rsid w:val="000E5610"/>
    <w:rsid w:val="00196A80"/>
    <w:rsid w:val="00227A16"/>
    <w:rsid w:val="002445AA"/>
    <w:rsid w:val="002B0CC5"/>
    <w:rsid w:val="00301AEA"/>
    <w:rsid w:val="00301BE5"/>
    <w:rsid w:val="00315B7E"/>
    <w:rsid w:val="00320A8D"/>
    <w:rsid w:val="003B44E9"/>
    <w:rsid w:val="003F7B99"/>
    <w:rsid w:val="00424D69"/>
    <w:rsid w:val="00446C5E"/>
    <w:rsid w:val="004D619F"/>
    <w:rsid w:val="004F3B8D"/>
    <w:rsid w:val="00520A0B"/>
    <w:rsid w:val="00557004"/>
    <w:rsid w:val="00562EBC"/>
    <w:rsid w:val="005639BE"/>
    <w:rsid w:val="005779F2"/>
    <w:rsid w:val="005D1AC0"/>
    <w:rsid w:val="005D77A9"/>
    <w:rsid w:val="006B1FE9"/>
    <w:rsid w:val="006B26D5"/>
    <w:rsid w:val="007172B8"/>
    <w:rsid w:val="007343D9"/>
    <w:rsid w:val="007476C1"/>
    <w:rsid w:val="00773862"/>
    <w:rsid w:val="007F1F7B"/>
    <w:rsid w:val="00862682"/>
    <w:rsid w:val="00913100"/>
    <w:rsid w:val="009C0026"/>
    <w:rsid w:val="00BB6D1B"/>
    <w:rsid w:val="00BE0FC3"/>
    <w:rsid w:val="00C44006"/>
    <w:rsid w:val="00CE20B0"/>
    <w:rsid w:val="00D42C3B"/>
    <w:rsid w:val="00D5771F"/>
    <w:rsid w:val="00D6009F"/>
    <w:rsid w:val="00D66480"/>
    <w:rsid w:val="00DA470C"/>
    <w:rsid w:val="00DD4AB7"/>
    <w:rsid w:val="00E02500"/>
    <w:rsid w:val="00E15755"/>
    <w:rsid w:val="00E26CDC"/>
    <w:rsid w:val="00EC4A98"/>
    <w:rsid w:val="00F67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76A896-A41A-4862-9F55-7E6A3AE8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uiPriority w:val="99"/>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table" w:customStyle="1" w:styleId="TableLayout">
    <w:name w:val="Table Layout"/>
    <w:basedOn w:val="TableNormal"/>
    <w:uiPriority w:val="99"/>
    <w:rsid w:val="007476C1"/>
    <w:pPr>
      <w:spacing w:after="180" w:line="288" w:lineRule="auto"/>
    </w:pPr>
    <w:rPr>
      <w:rFonts w:ascii="Book Antiqua" w:eastAsia="Book Antiqua" w:hAnsi="Book Antiqua"/>
      <w:color w:val="54533D"/>
      <w:sz w:val="18"/>
      <w:lang w:val="en-US" w:eastAsia="ja-JP"/>
    </w:rPr>
    <w:tblPr>
      <w:tblCellMar>
        <w:left w:w="0" w:type="dxa"/>
        <w:right w:w="0" w:type="dxa"/>
      </w:tblCellMar>
    </w:tblPr>
  </w:style>
  <w:style w:type="paragraph" w:styleId="BalloonText">
    <w:name w:val="Balloon Text"/>
    <w:basedOn w:val="Normal"/>
    <w:link w:val="BalloonTextChar"/>
    <w:semiHidden/>
    <w:unhideWhenUsed/>
    <w:rsid w:val="00446C5E"/>
    <w:rPr>
      <w:rFonts w:ascii="Segoe UI" w:hAnsi="Segoe UI" w:cs="Segoe UI"/>
      <w:sz w:val="18"/>
      <w:szCs w:val="18"/>
    </w:rPr>
  </w:style>
  <w:style w:type="character" w:customStyle="1" w:styleId="BalloonTextChar">
    <w:name w:val="Balloon Text Char"/>
    <w:basedOn w:val="DefaultParagraphFont"/>
    <w:link w:val="BalloonText"/>
    <w:semiHidden/>
    <w:rsid w:val="00446C5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cn.ie" TargetMode="External"/><Relationship Id="rId3" Type="http://schemas.openxmlformats.org/officeDocument/2006/relationships/settings" Target="settings.xml"/><Relationship Id="rId7" Type="http://schemas.openxmlformats.org/officeDocument/2006/relationships/hyperlink" Target="mailto:info@nc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ninfo\AppData\Roaming\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Holiday newsletter</Template>
  <TotalTime>3</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bccninfo</dc:creator>
  <cp:lastModifiedBy>Patricia C</cp:lastModifiedBy>
  <cp:revision>5</cp:revision>
  <cp:lastPrinted>2015-01-12T15:13:00Z</cp:lastPrinted>
  <dcterms:created xsi:type="dcterms:W3CDTF">2015-03-30T14:41:00Z</dcterms:created>
  <dcterms:modified xsi:type="dcterms:W3CDTF">2015-03-30T15:04:00Z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